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833" w:rsidRPr="00B75924" w:rsidRDefault="003F6833" w:rsidP="003F6833">
      <w:pPr>
        <w:pStyle w:val="a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0E017A">
        <w:rPr>
          <w:rFonts w:eastAsia="宋体"/>
          <w:lang w:eastAsia="zh-CN"/>
        </w:rPr>
        <w:t>4-e-bis</w:t>
      </w:r>
      <w:r w:rsidR="000E017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</w:t>
      </w:r>
      <w:r w:rsidR="00235D06">
        <w:rPr>
          <w:rFonts w:eastAsia="宋体" w:hint="eastAsia"/>
          <w:lang w:eastAsia="zh-CN"/>
        </w:rPr>
        <w:t xml:space="preserve">                          </w:t>
      </w:r>
      <w:r>
        <w:rPr>
          <w:rFonts w:eastAsia="宋体" w:hint="eastAsia"/>
          <w:lang w:eastAsia="zh-CN"/>
        </w:rPr>
        <w:t xml:space="preserve">   </w:t>
      </w:r>
      <w:r w:rsidR="0092141D">
        <w:rPr>
          <w:rFonts w:eastAsia="宋体"/>
          <w:lang w:eastAsia="zh-CN"/>
        </w:rPr>
        <w:t xml:space="preserve">   </w:t>
      </w:r>
      <w:bookmarkStart w:id="0" w:name="_GoBack"/>
      <w:bookmarkEnd w:id="0"/>
      <w:r w:rsidR="002864EC">
        <w:t>R4-200</w:t>
      </w:r>
      <w:r w:rsidR="00235D06">
        <w:t>5480</w:t>
      </w:r>
    </w:p>
    <w:p w:rsidR="002864EC" w:rsidRPr="00051CD8" w:rsidRDefault="002864EC" w:rsidP="002864EC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20</w:t>
      </w:r>
      <w:r w:rsidRPr="00F02CB0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eastAsiaTheme="minorEastAsia" w:cs="Arial"/>
          <w:lang w:eastAsia="zh-CN"/>
        </w:rPr>
        <w:t>30</w:t>
      </w:r>
      <w:r>
        <w:rPr>
          <w:rFonts w:cs="Arial"/>
          <w:vertAlign w:val="superscript"/>
        </w:rPr>
        <w:t>th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Ap</w:t>
      </w:r>
      <w:r>
        <w:rPr>
          <w:rFonts w:eastAsiaTheme="minorEastAsia" w:cs="Arial" w:hint="eastAsia"/>
          <w:lang w:eastAsia="zh-CN"/>
        </w:rPr>
        <w:t>r</w:t>
      </w:r>
      <w:r>
        <w:rPr>
          <w:rFonts w:eastAsiaTheme="minorEastAsia" w:cs="Arial"/>
          <w:lang w:eastAsia="zh-CN"/>
        </w:rPr>
        <w:t>il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2864EC" w:rsidRDefault="002864EC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2864EC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Pr="002864EC">
        <w:rPr>
          <w:rFonts w:ascii="Arial" w:eastAsia="宋体" w:hAnsi="Arial" w:cs="Arial"/>
          <w:noProof/>
          <w:kern w:val="0"/>
          <w:sz w:val="22"/>
          <w:szCs w:val="22"/>
          <w:lang w:val="en-GB"/>
        </w:rPr>
        <w:t xml:space="preserve"> </w:t>
      </w:r>
      <w:r w:rsidRPr="002864EC">
        <w:rPr>
          <w:rFonts w:ascii="Arial" w:eastAsia="宋体" w:hAnsi="Arial" w:cs="Arial"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 w:rsidRPr="002864EC">
        <w:rPr>
          <w:rFonts w:ascii="Arial" w:eastAsia="宋体" w:hAnsi="Arial" w:cs="Arial" w:hint="eastAsia"/>
          <w:noProof/>
          <w:kern w:val="0"/>
          <w:sz w:val="22"/>
          <w:lang w:val="en-GB"/>
        </w:rPr>
        <w:t xml:space="preserve">TP for </w:t>
      </w:r>
      <w:r w:rsidR="000E017A" w:rsidRPr="002864EC">
        <w:rPr>
          <w:rFonts w:ascii="Arial" w:eastAsia="宋体" w:hAnsi="Arial" w:cs="Arial"/>
          <w:noProof/>
          <w:kern w:val="0"/>
          <w:sz w:val="22"/>
          <w:lang w:val="en-GB"/>
        </w:rPr>
        <w:t>TR</w:t>
      </w:r>
      <w:r w:rsidR="00EE37BE" w:rsidRPr="002864EC">
        <w:rPr>
          <w:rFonts w:ascii="Arial" w:eastAsia="宋体" w:hAnsi="Arial" w:cs="Arial" w:hint="eastAsia"/>
          <w:noProof/>
          <w:kern w:val="0"/>
          <w:sz w:val="22"/>
          <w:lang w:val="en-GB"/>
        </w:rPr>
        <w:t>:</w:t>
      </w:r>
      <w:r w:rsidR="00C751AB" w:rsidRPr="002864EC">
        <w:rPr>
          <w:rFonts w:ascii="Arial" w:eastAsia="宋体" w:hAnsi="Arial" w:cs="Arial" w:hint="eastAsia"/>
          <w:noProof/>
          <w:kern w:val="0"/>
          <w:sz w:val="22"/>
          <w:lang w:val="en-GB"/>
        </w:rPr>
        <w:t xml:space="preserve"> </w:t>
      </w:r>
      <w:r w:rsidR="000E017A" w:rsidRPr="002864EC">
        <w:rPr>
          <w:rFonts w:ascii="Arial" w:eastAsia="宋体" w:hAnsi="Arial" w:cs="Arial"/>
          <w:noProof/>
          <w:kern w:val="0"/>
          <w:sz w:val="22"/>
          <w:lang w:val="en-GB"/>
        </w:rPr>
        <w:t>update on section 4 and section 5</w:t>
      </w:r>
    </w:p>
    <w:p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 w:rsidRPr="002864EC">
        <w:rPr>
          <w:rFonts w:ascii="Arial" w:eastAsia="宋体" w:hAnsi="Arial" w:cs="Arial" w:hint="eastAsia"/>
          <w:noProof/>
          <w:kern w:val="0"/>
          <w:sz w:val="22"/>
          <w:szCs w:val="22"/>
          <w:lang w:val="en-GB"/>
        </w:rPr>
        <w:t xml:space="preserve"> </w:t>
      </w:r>
      <w:r w:rsidR="00F71A3A" w:rsidRPr="002864EC">
        <w:rPr>
          <w:rFonts w:ascii="Arial" w:eastAsia="宋体" w:hAnsi="Arial" w:cs="Arial" w:hint="eastAsia"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A6CB8" w:rsidRDefault="000E017A" w:rsidP="001455C3">
      <w:pPr>
        <w:rPr>
          <w:szCs w:val="21"/>
        </w:rPr>
      </w:pPr>
      <w:r>
        <w:rPr>
          <w:szCs w:val="21"/>
        </w:rPr>
        <w:t xml:space="preserve">According to agreement in [2][3] last meeting </w:t>
      </w:r>
      <w:r w:rsidR="00E9244E">
        <w:rPr>
          <w:rFonts w:hint="eastAsia"/>
          <w:szCs w:val="21"/>
        </w:rPr>
        <w:t xml:space="preserve">, this contribution provide the TP for </w:t>
      </w:r>
      <w:r w:rsidR="00360FD3">
        <w:rPr>
          <w:rFonts w:hint="eastAsia"/>
          <w:szCs w:val="21"/>
        </w:rPr>
        <w:t>TR</w:t>
      </w:r>
      <w:r>
        <w:rPr>
          <w:szCs w:val="21"/>
        </w:rPr>
        <w:t>[1]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to include these further agreement in technical report. If there is further agreement achieved during RAN4#94-e-bis, further update is not precluded during meeting to capture them</w:t>
      </w:r>
      <w:r w:rsidR="00423A51">
        <w:rPr>
          <w:rFonts w:hint="eastAsia"/>
          <w:szCs w:val="21"/>
        </w:rPr>
        <w:t xml:space="preserve">. </w:t>
      </w:r>
    </w:p>
    <w:p w:rsidR="00235D06" w:rsidRDefault="00235D06" w:rsidP="001455C3">
      <w:pPr>
        <w:rPr>
          <w:szCs w:val="21"/>
        </w:rPr>
      </w:pPr>
      <w:r>
        <w:rPr>
          <w:szCs w:val="21"/>
        </w:rPr>
        <w:t>This is revision of R4-2005027 according to comments summarized in [5].</w:t>
      </w:r>
    </w:p>
    <w:p w:rsidR="002A5A60" w:rsidRDefault="00E9244E" w:rsidP="002A5A6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571F43" w:rsidRDefault="00A05256" w:rsidP="00BE15F5">
      <w:pPr>
        <w:rPr>
          <w:szCs w:val="21"/>
        </w:rPr>
      </w:pPr>
      <w:r>
        <w:rPr>
          <w:rFonts w:hint="eastAsia"/>
          <w:szCs w:val="21"/>
        </w:rPr>
        <w:t>[</w:t>
      </w:r>
      <w:r w:rsidR="000E017A">
        <w:rPr>
          <w:szCs w:val="21"/>
        </w:rPr>
        <w:t>1</w:t>
      </w:r>
      <w:r>
        <w:rPr>
          <w:rFonts w:hint="eastAsia"/>
          <w:szCs w:val="21"/>
        </w:rPr>
        <w:t>] R4-191</w:t>
      </w:r>
      <w:r w:rsidR="00962C28">
        <w:rPr>
          <w:rFonts w:hint="eastAsia"/>
          <w:szCs w:val="21"/>
        </w:rPr>
        <w:t>333</w:t>
      </w:r>
      <w:r w:rsidR="00ED4E06">
        <w:rPr>
          <w:szCs w:val="21"/>
        </w:rPr>
        <w:t>2</w:t>
      </w:r>
      <w:r>
        <w:rPr>
          <w:rFonts w:hint="eastAsia"/>
          <w:szCs w:val="21"/>
        </w:rPr>
        <w:t xml:space="preserve">, </w:t>
      </w:r>
      <w:r w:rsidR="000E017A">
        <w:rPr>
          <w:szCs w:val="21"/>
        </w:rPr>
        <w:t xml:space="preserve">   </w:t>
      </w:r>
      <w:r w:rsidR="00ED4E06">
        <w:rPr>
          <w:szCs w:val="21"/>
        </w:rPr>
        <w:t xml:space="preserve">IAB TR updated version </w:t>
      </w:r>
    </w:p>
    <w:p w:rsidR="00ED4E06" w:rsidRDefault="00ED4E06" w:rsidP="00BE15F5">
      <w:r>
        <w:rPr>
          <w:rFonts w:hint="eastAsia"/>
          <w:szCs w:val="21"/>
        </w:rPr>
        <w:t>[</w:t>
      </w:r>
      <w:r w:rsidR="000E017A">
        <w:rPr>
          <w:szCs w:val="21"/>
        </w:rPr>
        <w:t>2</w:t>
      </w:r>
      <w:r>
        <w:rPr>
          <w:szCs w:val="21"/>
        </w:rPr>
        <w:t xml:space="preserve">] </w:t>
      </w:r>
      <w:r w:rsidRPr="009E7CF6">
        <w:t>R4-2000824</w:t>
      </w:r>
      <w:r w:rsidRPr="009E7CF6">
        <w:tab/>
        <w:t>FR1 IAB frequency band</w:t>
      </w:r>
    </w:p>
    <w:p w:rsidR="00ED4E06" w:rsidRDefault="00ED4E06" w:rsidP="00BE15F5">
      <w:r>
        <w:t>[</w:t>
      </w:r>
      <w:r w:rsidR="000E017A">
        <w:t>3</w:t>
      </w:r>
      <w:r>
        <w:t xml:space="preserve">] </w:t>
      </w:r>
      <w:r w:rsidRPr="009E7CF6">
        <w:t>R4-2002494</w:t>
      </w:r>
      <w:r w:rsidRPr="009E7CF6">
        <w:tab/>
        <w:t>WF on IAB MT class definition</w:t>
      </w:r>
    </w:p>
    <w:p w:rsidR="000A5DFE" w:rsidRDefault="000A5DFE" w:rsidP="00BE15F5">
      <w:r>
        <w:t xml:space="preserve">[4] </w:t>
      </w:r>
      <w:r w:rsidRPr="009E7CF6">
        <w:t>R4-2002484</w:t>
      </w:r>
      <w:r w:rsidRPr="009E7CF6">
        <w:tab/>
        <w:t>WF on TS drafting referencing rules</w:t>
      </w:r>
    </w:p>
    <w:p w:rsidR="00235D06" w:rsidRPr="00235D06" w:rsidRDefault="00235D06" w:rsidP="00BE15F5">
      <w:r>
        <w:t>[5]</w:t>
      </w:r>
      <w:r w:rsidRPr="00235D06">
        <w:t xml:space="preserve"> R4-2005435</w:t>
      </w:r>
      <w:r w:rsidRPr="00235D06">
        <w:tab/>
        <w:t>Email discussion summary for</w:t>
      </w:r>
      <w:r w:rsidRPr="00235D06">
        <w:rPr>
          <w:rFonts w:hint="eastAsia"/>
        </w:rPr>
        <w:t xml:space="preserve"> </w:t>
      </w:r>
      <w:r w:rsidRPr="00235D06">
        <w:t>[94e Bis][205] NR_IAB_General</w:t>
      </w:r>
    </w:p>
    <w:p w:rsidR="00F02DC4" w:rsidRDefault="00855436" w:rsidP="00DF4456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</w:t>
      </w:r>
      <w:r w:rsidR="00360FD3">
        <w:rPr>
          <w:rFonts w:cs="Arial" w:hint="eastAsia"/>
          <w:lang w:eastAsia="zh-CN"/>
        </w:rPr>
        <w:t>R</w:t>
      </w:r>
      <w:r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ED4E06" w:rsidRDefault="00ED4E06" w:rsidP="00ED4E06">
      <w:pPr>
        <w:pStyle w:val="2"/>
        <w:rPr>
          <w:lang w:eastAsia="zh-CN"/>
        </w:rPr>
      </w:pPr>
      <w:bookmarkStart w:id="1" w:name="_Toc25739780"/>
      <w:r w:rsidRPr="004D3578">
        <w:t>4.</w:t>
      </w:r>
      <w:r>
        <w:rPr>
          <w:rFonts w:hint="eastAsia"/>
          <w:lang w:eastAsia="zh-CN"/>
        </w:rPr>
        <w:t>3</w:t>
      </w:r>
      <w:r w:rsidRPr="004D3578">
        <w:tab/>
      </w:r>
      <w:r>
        <w:rPr>
          <w:rFonts w:hint="eastAsia"/>
          <w:lang w:eastAsia="zh-CN"/>
        </w:rPr>
        <w:t>IAB classification</w:t>
      </w:r>
      <w:bookmarkEnd w:id="1"/>
      <w:r>
        <w:rPr>
          <w:rFonts w:hint="eastAsia"/>
          <w:lang w:eastAsia="zh-CN"/>
        </w:rPr>
        <w:t xml:space="preserve"> </w:t>
      </w:r>
    </w:p>
    <w:p w:rsidR="00ED4E06" w:rsidRDefault="00ED4E06" w:rsidP="00ED4E06">
      <w:pPr>
        <w:pStyle w:val="Guidance"/>
        <w:rPr>
          <w:ins w:id="2" w:author="samsung" w:date="2020-04-10T08:08:00Z"/>
        </w:rPr>
      </w:pPr>
      <w:del w:id="3" w:author="samsung" w:date="2020-04-10T08:07:00Z">
        <w:r w:rsidDel="000A5DFE">
          <w:delText>&lt;Text will be added&gt;</w:delText>
        </w:r>
      </w:del>
    </w:p>
    <w:p w:rsidR="00B40A14" w:rsidRDefault="00B40A14" w:rsidP="00ED4E06">
      <w:pPr>
        <w:pStyle w:val="Guidance"/>
        <w:rPr>
          <w:ins w:id="4" w:author="samsung" w:date="2020-04-10T08:18:00Z"/>
          <w:i w:val="0"/>
          <w:color w:val="auto"/>
          <w:lang w:eastAsia="zh-CN"/>
        </w:rPr>
      </w:pPr>
      <w:ins w:id="5" w:author="samsung" w:date="2020-04-10T08:13:00Z">
        <w:r w:rsidRPr="00DE2B7E">
          <w:rPr>
            <w:i w:val="0"/>
            <w:color w:val="auto"/>
            <w:highlight w:val="yellow"/>
            <w:lang w:eastAsia="zh-CN"/>
          </w:rPr>
          <w:t xml:space="preserve">IAB-MT classification and IAB-DU classification </w:t>
        </w:r>
      </w:ins>
      <w:ins w:id="6" w:author="samsung" w:date="2020-04-27T05:55:00Z">
        <w:r w:rsidR="00DE2B7E" w:rsidRPr="00DE2B7E">
          <w:rPr>
            <w:i w:val="0"/>
            <w:color w:val="auto"/>
            <w:highlight w:val="yellow"/>
            <w:lang w:eastAsia="zh-CN"/>
          </w:rPr>
          <w:t>will be defined separately</w:t>
        </w:r>
      </w:ins>
      <w:ins w:id="7" w:author="samsung" w:date="2020-04-10T08:13:00Z">
        <w:r w:rsidRPr="00DE2B7E">
          <w:rPr>
            <w:i w:val="0"/>
            <w:color w:val="auto"/>
            <w:highlight w:val="yellow"/>
            <w:lang w:eastAsia="zh-CN"/>
          </w:rPr>
          <w:t>.</w:t>
        </w:r>
        <w:r>
          <w:rPr>
            <w:i w:val="0"/>
            <w:color w:val="auto"/>
            <w:lang w:eastAsia="zh-CN"/>
          </w:rPr>
          <w:t xml:space="preserve"> </w:t>
        </w:r>
      </w:ins>
    </w:p>
    <w:p w:rsidR="000A5DFE" w:rsidRDefault="00B40A14" w:rsidP="00ED4E06">
      <w:pPr>
        <w:pStyle w:val="Guidance"/>
        <w:rPr>
          <w:ins w:id="8" w:author="samsung" w:date="2020-04-10T08:31:00Z"/>
          <w:i w:val="0"/>
        </w:rPr>
      </w:pPr>
      <w:ins w:id="9" w:author="samsung" w:date="2020-04-10T08:15:00Z">
        <w:r>
          <w:rPr>
            <w:i w:val="0"/>
            <w:color w:val="auto"/>
            <w:lang w:eastAsia="zh-CN"/>
          </w:rPr>
          <w:t xml:space="preserve">For IAB-DU </w:t>
        </w:r>
      </w:ins>
      <w:ins w:id="10" w:author="samsung" w:date="2020-04-10T08:18:00Z">
        <w:r>
          <w:rPr>
            <w:i w:val="0"/>
            <w:color w:val="auto"/>
            <w:lang w:eastAsia="zh-CN"/>
          </w:rPr>
          <w:t xml:space="preserve">the classification will be the same as </w:t>
        </w:r>
      </w:ins>
      <w:ins w:id="11" w:author="samsung" w:date="2020-04-10T08:15:00Z">
        <w:r>
          <w:rPr>
            <w:i w:val="0"/>
            <w:color w:val="auto"/>
            <w:lang w:eastAsia="zh-CN"/>
          </w:rPr>
          <w:t xml:space="preserve">NR BS classification </w:t>
        </w:r>
      </w:ins>
      <w:ins w:id="12" w:author="samsung" w:date="2020-04-10T08:16:00Z">
        <w:r>
          <w:rPr>
            <w:i w:val="0"/>
            <w:color w:val="auto"/>
            <w:lang w:eastAsia="zh-CN"/>
          </w:rPr>
          <w:t xml:space="preserve">in TS 38.104 [x] </w:t>
        </w:r>
      </w:ins>
      <w:ins w:id="13" w:author="samsung" w:date="2020-04-10T08:19:00Z">
        <w:r>
          <w:rPr>
            <w:i w:val="0"/>
            <w:color w:val="auto"/>
            <w:lang w:eastAsia="zh-CN"/>
          </w:rPr>
          <w:t xml:space="preserve">to support Wide Area IAB-DU, </w:t>
        </w:r>
        <w:r w:rsidRPr="00B40A14">
          <w:rPr>
            <w:i w:val="0"/>
            <w:color w:val="auto"/>
            <w:lang w:eastAsia="zh-CN"/>
          </w:rPr>
          <w:t>Medium Range</w:t>
        </w:r>
      </w:ins>
      <w:ins w:id="14" w:author="samsung" w:date="2020-04-10T08:20:00Z">
        <w:r w:rsidR="00C1232B">
          <w:rPr>
            <w:i w:val="0"/>
            <w:color w:val="auto"/>
            <w:lang w:eastAsia="zh-CN"/>
          </w:rPr>
          <w:t xml:space="preserve"> IAB-DU and Local Area IAB-DU with the same</w:t>
        </w:r>
      </w:ins>
      <w:ins w:id="15" w:author="samsung" w:date="2020-04-10T08:21:00Z">
        <w:r w:rsidR="00C1232B">
          <w:rPr>
            <w:i w:val="0"/>
            <w:color w:val="auto"/>
            <w:lang w:eastAsia="zh-CN"/>
          </w:rPr>
          <w:t xml:space="preserve"> deployment</w:t>
        </w:r>
        <w:r w:rsidR="00C1232B" w:rsidRPr="00C1232B">
          <w:rPr>
            <w:i w:val="0"/>
          </w:rPr>
          <w:t xml:space="preserve"> scenarios for each class</w:t>
        </w:r>
        <w:r w:rsidR="00C1232B" w:rsidRPr="00C1232B" w:rsidDel="00FE57B4">
          <w:rPr>
            <w:i w:val="0"/>
          </w:rPr>
          <w:t xml:space="preserve"> </w:t>
        </w:r>
      </w:ins>
      <w:ins w:id="16" w:author="samsung" w:date="2020-04-10T08:23:00Z">
        <w:r w:rsidR="00C1232B">
          <w:rPr>
            <w:i w:val="0"/>
          </w:rPr>
          <w:t>as</w:t>
        </w:r>
      </w:ins>
      <w:ins w:id="17" w:author="samsung" w:date="2020-04-10T08:21:00Z">
        <w:r w:rsidR="00C1232B" w:rsidRPr="00C1232B">
          <w:rPr>
            <w:i w:val="0"/>
          </w:rPr>
          <w:t xml:space="preserve"> for BS.</w:t>
        </w:r>
      </w:ins>
      <w:ins w:id="18" w:author="samsung" w:date="2020-04-10T08:23:00Z">
        <w:r w:rsidR="00C1232B">
          <w:rPr>
            <w:i w:val="0"/>
          </w:rPr>
          <w:t xml:space="preserve"> The same </w:t>
        </w:r>
      </w:ins>
      <w:ins w:id="19" w:author="samsung" w:date="2020-04-10T08:24:00Z">
        <w:r w:rsidR="00C1232B">
          <w:rPr>
            <w:i w:val="0"/>
          </w:rPr>
          <w:t xml:space="preserve">criteria and exactly the same parameter of NR BS classification, e,g, </w:t>
        </w:r>
      </w:ins>
      <w:ins w:id="20" w:author="samsung" w:date="2020-04-10T08:29:00Z">
        <w:r w:rsidR="00C1232B">
          <w:rPr>
            <w:i w:val="0"/>
          </w:rPr>
          <w:t>BS</w:t>
        </w:r>
      </w:ins>
      <w:ins w:id="21" w:author="samsung" w:date="2020-04-10T08:24:00Z">
        <w:r w:rsidR="00C1232B">
          <w:rPr>
            <w:i w:val="0"/>
          </w:rPr>
          <w:t xml:space="preserve"> to UE minimum distance on th</w:t>
        </w:r>
      </w:ins>
      <w:ins w:id="22" w:author="samsung" w:date="2020-04-10T08:25:00Z">
        <w:r w:rsidR="00C1232B">
          <w:rPr>
            <w:i w:val="0"/>
          </w:rPr>
          <w:t>e</w:t>
        </w:r>
      </w:ins>
      <w:ins w:id="23" w:author="samsung" w:date="2020-04-10T08:28:00Z">
        <w:r w:rsidR="00C1232B">
          <w:rPr>
            <w:i w:val="0"/>
          </w:rPr>
          <w:t xml:space="preserve"> ground for </w:t>
        </w:r>
      </w:ins>
      <w:ins w:id="24" w:author="samsung" w:date="2020-04-10T08:29:00Z">
        <w:r w:rsidR="00C1232B">
          <w:rPr>
            <w:i w:val="0"/>
          </w:rPr>
          <w:t>BS</w:t>
        </w:r>
      </w:ins>
      <w:ins w:id="25" w:author="samsung" w:date="2020-04-10T08:28:00Z">
        <w:r w:rsidR="00C1232B">
          <w:rPr>
            <w:i w:val="0"/>
          </w:rPr>
          <w:t xml:space="preserve"> without connector, </w:t>
        </w:r>
      </w:ins>
      <w:ins w:id="26" w:author="samsung" w:date="2020-04-10T08:29:00Z">
        <w:r w:rsidR="00C1232B">
          <w:rPr>
            <w:i w:val="0"/>
          </w:rPr>
          <w:t>IAB-DU</w:t>
        </w:r>
      </w:ins>
      <w:ins w:id="27" w:author="samsung" w:date="2020-04-10T08:28:00Z">
        <w:r w:rsidR="00C1232B">
          <w:rPr>
            <w:i w:val="0"/>
          </w:rPr>
          <w:t xml:space="preserve"> to UE minimum </w:t>
        </w:r>
      </w:ins>
      <w:ins w:id="28" w:author="samsung" w:date="2020-04-10T08:29:00Z">
        <w:r w:rsidR="00C1232B">
          <w:rPr>
            <w:i w:val="0"/>
          </w:rPr>
          <w:t xml:space="preserve">coupling loss for BS with connector, </w:t>
        </w:r>
      </w:ins>
      <w:ins w:id="29" w:author="samsung" w:date="2020-04-10T08:24:00Z">
        <w:r w:rsidR="00C1232B">
          <w:rPr>
            <w:i w:val="0"/>
          </w:rPr>
          <w:t>will be applied</w:t>
        </w:r>
      </w:ins>
      <w:ins w:id="30" w:author="samsung" w:date="2020-04-10T08:29:00Z">
        <w:r w:rsidR="00C1232B">
          <w:rPr>
            <w:i w:val="0"/>
          </w:rPr>
          <w:t xml:space="preserve"> </w:t>
        </w:r>
      </w:ins>
      <w:ins w:id="31" w:author="samsung" w:date="2020-04-10T08:30:00Z">
        <w:r w:rsidR="00C1232B">
          <w:rPr>
            <w:i w:val="0"/>
          </w:rPr>
          <w:t>for IAB-DU with</w:t>
        </w:r>
        <w:r w:rsidR="00114D7D">
          <w:rPr>
            <w:i w:val="0"/>
          </w:rPr>
          <w:t xml:space="preserve"> modification as IAB-DU to UE minimum distance on the ground </w:t>
        </w:r>
      </w:ins>
      <w:ins w:id="32" w:author="samsung" w:date="2020-04-10T08:31:00Z">
        <w:r w:rsidR="00114D7D">
          <w:rPr>
            <w:i w:val="0"/>
          </w:rPr>
          <w:t xml:space="preserve">for IAB-DU type 2-O/1-O </w:t>
        </w:r>
      </w:ins>
      <w:ins w:id="33" w:author="samsung" w:date="2020-04-10T08:30:00Z">
        <w:r w:rsidR="00114D7D">
          <w:rPr>
            <w:i w:val="0"/>
          </w:rPr>
          <w:t>and IAB-DU minimum coupling loss depends on IAB</w:t>
        </w:r>
      </w:ins>
      <w:ins w:id="34" w:author="samsung" w:date="2020-04-10T08:31:00Z">
        <w:r w:rsidR="00114D7D">
          <w:rPr>
            <w:i w:val="0"/>
          </w:rPr>
          <w:t>-DU type 1-H.</w:t>
        </w:r>
      </w:ins>
    </w:p>
    <w:p w:rsidR="00114D7D" w:rsidRPr="00C1232B" w:rsidRDefault="00114D7D" w:rsidP="00ED4E06">
      <w:pPr>
        <w:pStyle w:val="Guidance"/>
        <w:rPr>
          <w:i w:val="0"/>
        </w:rPr>
      </w:pPr>
      <w:ins w:id="35" w:author="samsung" w:date="2020-04-10T08:31:00Z">
        <w:r>
          <w:rPr>
            <w:i w:val="0"/>
          </w:rPr>
          <w:t>For IAB-MT multiple classes will be d</w:t>
        </w:r>
      </w:ins>
      <w:ins w:id="36" w:author="samsung" w:date="2020-04-10T08:32:00Z">
        <w:r>
          <w:rPr>
            <w:i w:val="0"/>
          </w:rPr>
          <w:t xml:space="preserve">efined based on deployment scenario as well. </w:t>
        </w:r>
      </w:ins>
    </w:p>
    <w:p w:rsidR="00DB546D" w:rsidRDefault="00DB546D" w:rsidP="00DB546D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highlight w:val="cyan"/>
          <w:lang w:val="en-GB"/>
        </w:rPr>
        <w:t>Unchanged part skipped</w:t>
      </w:r>
      <w:r w:rsidRPr="00A742B3">
        <w:rPr>
          <w:rFonts w:hint="eastAsia"/>
          <w:highlight w:val="cyan"/>
          <w:lang w:val="en-GB"/>
        </w:rPr>
        <w:t xml:space="preserve"> &gt;</w:t>
      </w:r>
    </w:p>
    <w:p w:rsidR="00ED4E06" w:rsidRDefault="00ED4E06" w:rsidP="001D100E">
      <w:pPr>
        <w:jc w:val="center"/>
        <w:rPr>
          <w:lang w:val="en-GB"/>
        </w:rPr>
      </w:pPr>
    </w:p>
    <w:p w:rsidR="00DB546D" w:rsidRPr="005804E1" w:rsidRDefault="00DB546D" w:rsidP="00DB546D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37" w:name="_Toc25739783"/>
      <w:r>
        <w:rPr>
          <w:rFonts w:hint="eastAsia"/>
          <w:lang w:eastAsia="zh-CN"/>
        </w:rPr>
        <w:lastRenderedPageBreak/>
        <w:t>5   Operating band and channel arrangement</w:t>
      </w:r>
      <w:bookmarkEnd w:id="37"/>
      <w:r>
        <w:rPr>
          <w:rFonts w:hint="eastAsia"/>
          <w:lang w:eastAsia="zh-CN"/>
        </w:rPr>
        <w:t xml:space="preserve"> </w:t>
      </w:r>
    </w:p>
    <w:p w:rsidR="00DB546D" w:rsidRDefault="00DB546D" w:rsidP="00DB546D">
      <w:pPr>
        <w:pStyle w:val="2"/>
        <w:rPr>
          <w:lang w:eastAsia="zh-CN"/>
        </w:rPr>
      </w:pPr>
      <w:bookmarkStart w:id="38" w:name="_Toc25739784"/>
      <w:r>
        <w:rPr>
          <w:rFonts w:hint="eastAsia"/>
          <w:lang w:eastAsia="zh-CN"/>
        </w:rPr>
        <w:t>5</w:t>
      </w:r>
      <w:r w:rsidRPr="004D3578">
        <w:t>.1</w:t>
      </w:r>
      <w:r w:rsidRPr="004D3578">
        <w:tab/>
      </w:r>
      <w:r>
        <w:rPr>
          <w:rFonts w:hint="eastAsia"/>
          <w:lang w:eastAsia="zh-CN"/>
        </w:rPr>
        <w:t>General</w:t>
      </w:r>
      <w:bookmarkEnd w:id="38"/>
    </w:p>
    <w:p w:rsidR="00DB546D" w:rsidRPr="006405AC" w:rsidRDefault="00DB546D" w:rsidP="00DB546D">
      <w:pPr>
        <w:pStyle w:val="Guidance"/>
      </w:pPr>
      <w:r w:rsidRPr="00E57178">
        <w:rPr>
          <w:rFonts w:hint="eastAsia"/>
          <w:i w:val="0"/>
          <w:color w:val="auto"/>
          <w:lang w:eastAsia="zh-CN"/>
        </w:rPr>
        <w:t>The F</w:t>
      </w:r>
      <w:r w:rsidRPr="00E57178">
        <w:rPr>
          <w:i w:val="0"/>
          <w:color w:val="auto"/>
          <w:lang w:eastAsia="zh-CN"/>
        </w:rPr>
        <w:t>r</w:t>
      </w:r>
      <w:r w:rsidRPr="00E57178">
        <w:rPr>
          <w:rFonts w:hint="eastAsia"/>
          <w:i w:val="0"/>
          <w:color w:val="auto"/>
          <w:lang w:eastAsia="zh-CN"/>
        </w:rPr>
        <w:t xml:space="preserve">equency </w:t>
      </w:r>
      <w:r w:rsidRPr="00E57178">
        <w:rPr>
          <w:i w:val="0"/>
          <w:color w:val="auto"/>
          <w:lang w:eastAsia="zh-CN"/>
        </w:rPr>
        <w:t>range definitions for IAB will be the same as for the NR BS in TS 38.104 [x].</w:t>
      </w:r>
    </w:p>
    <w:p w:rsidR="00DB546D" w:rsidRDefault="00DB546D" w:rsidP="00DB546D">
      <w:pPr>
        <w:pStyle w:val="2"/>
        <w:rPr>
          <w:lang w:eastAsia="zh-CN"/>
        </w:rPr>
      </w:pPr>
      <w:bookmarkStart w:id="39" w:name="_Toc25739785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>
        <w:rPr>
          <w:rFonts w:hint="eastAsia"/>
          <w:lang w:eastAsia="zh-CN"/>
        </w:rPr>
        <w:t>Operating bands</w:t>
      </w:r>
      <w:bookmarkEnd w:id="39"/>
    </w:p>
    <w:p w:rsidR="00DB546D" w:rsidRDefault="00DB546D" w:rsidP="00DB546D">
      <w:pPr>
        <w:pStyle w:val="Guidance"/>
        <w:rPr>
          <w:lang w:eastAsia="zh-CN"/>
        </w:rPr>
      </w:pPr>
      <w:r w:rsidRPr="00971B56">
        <w:rPr>
          <w:rFonts w:hint="eastAsia"/>
          <w:i w:val="0"/>
          <w:color w:val="auto"/>
        </w:rPr>
        <w:t xml:space="preserve">Operating bands will be added to </w:t>
      </w:r>
      <w:r w:rsidRPr="00971B56">
        <w:rPr>
          <w:i w:val="0"/>
          <w:color w:val="auto"/>
        </w:rPr>
        <w:t>the</w:t>
      </w:r>
      <w:r w:rsidRPr="00971B56">
        <w:rPr>
          <w:rFonts w:hint="eastAsia"/>
          <w:i w:val="0"/>
          <w:color w:val="auto"/>
        </w:rPr>
        <w:t xml:space="preserve"> </w:t>
      </w:r>
      <w:r w:rsidRPr="00971B56">
        <w:rPr>
          <w:i w:val="0"/>
          <w:color w:val="auto"/>
        </w:rPr>
        <w:t xml:space="preserve">IAB specification as they are approved, no bands are precluded at this stage and can be added based on consensus. Currently the FR1 bands </w:t>
      </w:r>
      <w:del w:id="40" w:author="samsung" w:date="2020-04-10T07:49:00Z">
        <w:r w:rsidRPr="00971B56" w:rsidDel="000E017A">
          <w:rPr>
            <w:i w:val="0"/>
            <w:color w:val="auto"/>
          </w:rPr>
          <w:delText xml:space="preserve">n41 and n79 from TS 38.104 [x] </w:delText>
        </w:r>
      </w:del>
      <w:ins w:id="41" w:author="samsung" w:date="2020-04-10T07:49:00Z">
        <w:r w:rsidR="000E017A">
          <w:rPr>
            <w:i w:val="0"/>
            <w:color w:val="auto"/>
          </w:rPr>
          <w:t>shown in table 5.2-</w:t>
        </w:r>
      </w:ins>
      <w:ins w:id="42" w:author="samsung" w:date="2020-04-28T10:54:00Z">
        <w:r w:rsidR="00ED21EB">
          <w:rPr>
            <w:i w:val="0"/>
            <w:color w:val="auto"/>
          </w:rPr>
          <w:t>1</w:t>
        </w:r>
      </w:ins>
      <w:ins w:id="43" w:author="samsung" w:date="2020-04-10T07:49:00Z">
        <w:r w:rsidR="000E017A">
          <w:rPr>
            <w:i w:val="0"/>
            <w:color w:val="auto"/>
          </w:rPr>
          <w:t xml:space="preserve"> </w:t>
        </w:r>
      </w:ins>
      <w:r w:rsidRPr="00971B56">
        <w:rPr>
          <w:i w:val="0"/>
          <w:color w:val="auto"/>
        </w:rPr>
        <w:t>and all Rel-15 FR2 bands shown in table 5.2-</w:t>
      </w:r>
      <w:del w:id="44" w:author="samsung" w:date="2020-04-28T10:54:00Z">
        <w:r w:rsidRPr="00971B56" w:rsidDel="00ED21EB">
          <w:rPr>
            <w:i w:val="0"/>
            <w:color w:val="auto"/>
          </w:rPr>
          <w:delText xml:space="preserve">1 </w:delText>
        </w:r>
      </w:del>
      <w:ins w:id="45" w:author="samsung" w:date="2020-04-28T10:54:00Z">
        <w:r w:rsidR="00ED21EB">
          <w:rPr>
            <w:i w:val="0"/>
            <w:color w:val="auto"/>
          </w:rPr>
          <w:t>2</w:t>
        </w:r>
        <w:r w:rsidR="00ED21EB" w:rsidRPr="00971B56">
          <w:rPr>
            <w:i w:val="0"/>
            <w:color w:val="auto"/>
          </w:rPr>
          <w:t xml:space="preserve"> </w:t>
        </w:r>
      </w:ins>
      <w:r w:rsidRPr="00971B56">
        <w:rPr>
          <w:i w:val="0"/>
          <w:color w:val="auto"/>
        </w:rPr>
        <w:t>are to be included in the IAB specification.</w:t>
      </w:r>
    </w:p>
    <w:p w:rsidR="00DB546D" w:rsidRDefault="00DB546D" w:rsidP="00DB546D">
      <w:pPr>
        <w:pStyle w:val="TH"/>
        <w:rPr>
          <w:ins w:id="46" w:author="samsung" w:date="2020-04-28T10:53:00Z"/>
        </w:rPr>
      </w:pPr>
      <w:r>
        <w:t>Table 5.2-1</w:t>
      </w:r>
      <w:r w:rsidRPr="00E26D09">
        <w:t xml:space="preserve">: NR </w:t>
      </w:r>
      <w:r w:rsidRPr="00E26D09">
        <w:rPr>
          <w:i/>
        </w:rPr>
        <w:t>operating bands</w:t>
      </w:r>
      <w:r w:rsidRPr="00E26D09">
        <w:t xml:space="preserve"> in </w:t>
      </w:r>
      <w:del w:id="47" w:author="samsung" w:date="2020-04-28T10:53:00Z">
        <w:r w:rsidRPr="00E26D09" w:rsidDel="00ED21EB">
          <w:delText>FR2</w:delText>
        </w:r>
      </w:del>
      <w:ins w:id="48" w:author="samsung" w:date="2020-04-28T10:53:00Z">
        <w:r w:rsidR="00ED21EB" w:rsidRPr="00111CEE">
          <w:rPr>
            <w:highlight w:val="yellow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ED21EB" w:rsidRPr="00E26D09" w:rsidTr="00CF71D0">
        <w:trPr>
          <w:trHeight w:val="704"/>
          <w:jc w:val="center"/>
          <w:ins w:id="49" w:author="samsung" w:date="2020-04-28T10:53:00Z"/>
        </w:trPr>
        <w:tc>
          <w:tcPr>
            <w:tcW w:w="1037" w:type="dxa"/>
            <w:shd w:val="clear" w:color="auto" w:fill="auto"/>
          </w:tcPr>
          <w:p w:rsidR="00ED21EB" w:rsidRPr="00E26D09" w:rsidRDefault="00ED21EB" w:rsidP="00CF71D0">
            <w:pPr>
              <w:pStyle w:val="TAH"/>
              <w:rPr>
                <w:ins w:id="50" w:author="samsung" w:date="2020-04-28T10:53:00Z"/>
                <w:rFonts w:cs="Arial"/>
              </w:rPr>
            </w:pPr>
            <w:ins w:id="51" w:author="samsung" w:date="2020-04-28T10:53:00Z">
              <w:r w:rsidRPr="00E26D09">
                <w:rPr>
                  <w:rFonts w:cs="Arial"/>
                </w:rPr>
                <w:t xml:space="preserve">NR </w:t>
              </w:r>
              <w:r w:rsidRPr="00E26D09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3106" w:type="dxa"/>
            <w:shd w:val="clear" w:color="auto" w:fill="auto"/>
          </w:tcPr>
          <w:p w:rsidR="00ED21EB" w:rsidRPr="00E26D09" w:rsidRDefault="00ED21EB" w:rsidP="00CF71D0">
            <w:pPr>
              <w:pStyle w:val="TAH"/>
              <w:rPr>
                <w:ins w:id="52" w:author="samsung" w:date="2020-04-28T10:53:00Z"/>
                <w:rFonts w:cs="Arial"/>
              </w:rPr>
            </w:pPr>
            <w:ins w:id="53" w:author="samsung" w:date="2020-04-28T10:53:00Z">
              <w:r w:rsidRPr="00E26D09">
                <w:rPr>
                  <w:rFonts w:cs="Arial"/>
                </w:rPr>
                <w:t xml:space="preserve">Uplink (UL) and Downlink (DL) </w:t>
              </w:r>
              <w:r w:rsidRPr="00E26D09">
                <w:rPr>
                  <w:rFonts w:cs="Arial"/>
                  <w:i/>
                </w:rPr>
                <w:t>operating band</w:t>
              </w:r>
              <w:r w:rsidRPr="00E26D09">
                <w:rPr>
                  <w:rFonts w:cs="Arial"/>
                </w:rPr>
                <w:br/>
                <w:t>BS transmit/receive</w:t>
              </w:r>
              <w:r w:rsidRPr="00E26D09">
                <w:rPr>
                  <w:rFonts w:cs="Arial"/>
                </w:rPr>
                <w:br/>
                <w:t>UE transmit/receive</w:t>
              </w:r>
            </w:ins>
          </w:p>
          <w:p w:rsidR="00ED21EB" w:rsidRPr="00E26D09" w:rsidRDefault="00ED21EB" w:rsidP="00CF71D0">
            <w:pPr>
              <w:pStyle w:val="TAH"/>
              <w:rPr>
                <w:ins w:id="54" w:author="samsung" w:date="2020-04-28T10:53:00Z"/>
                <w:rFonts w:cs="Arial"/>
                <w:vertAlign w:val="subscript"/>
              </w:rPr>
            </w:pPr>
            <w:ins w:id="55" w:author="samsung" w:date="2020-04-28T10:53:00Z">
              <w:r w:rsidRPr="00E26D09">
                <w:rPr>
                  <w:rFonts w:cs="Arial"/>
                </w:rPr>
                <w:t>F</w:t>
              </w:r>
              <w:r w:rsidRPr="00E26D09">
                <w:rPr>
                  <w:rFonts w:cs="Arial"/>
                  <w:vertAlign w:val="subscript"/>
                </w:rPr>
                <w:t>UL,low</w:t>
              </w:r>
              <w:r w:rsidRPr="00E26D09">
                <w:rPr>
                  <w:rFonts w:cs="Arial"/>
                </w:rPr>
                <w:t xml:space="preserve">   –  F</w:t>
              </w:r>
              <w:r w:rsidRPr="00E26D09">
                <w:rPr>
                  <w:rFonts w:cs="Arial"/>
                  <w:vertAlign w:val="subscript"/>
                </w:rPr>
                <w:t>UL,high</w:t>
              </w:r>
            </w:ins>
          </w:p>
          <w:p w:rsidR="00ED21EB" w:rsidRPr="00E26D09" w:rsidRDefault="00ED21EB" w:rsidP="00CF71D0">
            <w:pPr>
              <w:pStyle w:val="TAH"/>
              <w:rPr>
                <w:ins w:id="56" w:author="samsung" w:date="2020-04-28T10:53:00Z"/>
                <w:rFonts w:cs="Arial"/>
              </w:rPr>
            </w:pPr>
            <w:ins w:id="57" w:author="samsung" w:date="2020-04-28T10:53:00Z">
              <w:r w:rsidRPr="00E26D09">
                <w:rPr>
                  <w:rFonts w:cs="Arial"/>
                </w:rPr>
                <w:t>F</w:t>
              </w:r>
              <w:r w:rsidRPr="00E26D09">
                <w:rPr>
                  <w:rFonts w:cs="Arial"/>
                  <w:vertAlign w:val="subscript"/>
                </w:rPr>
                <w:t>DL,low</w:t>
              </w:r>
              <w:r w:rsidRPr="00E26D09">
                <w:rPr>
                  <w:rFonts w:cs="Arial"/>
                </w:rPr>
                <w:t xml:space="preserve">   –  F</w:t>
              </w:r>
              <w:r w:rsidRPr="00E26D09">
                <w:rPr>
                  <w:rFonts w:cs="Arial"/>
                  <w:vertAlign w:val="subscript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:rsidR="00ED21EB" w:rsidRPr="00E26D09" w:rsidRDefault="00ED21EB" w:rsidP="00CF71D0">
            <w:pPr>
              <w:pStyle w:val="TAH"/>
              <w:rPr>
                <w:ins w:id="58" w:author="samsung" w:date="2020-04-28T10:53:00Z"/>
                <w:rFonts w:cs="Arial"/>
              </w:rPr>
            </w:pPr>
            <w:ins w:id="59" w:author="samsung" w:date="2020-04-28T10:53:00Z">
              <w:r w:rsidRPr="00E26D09">
                <w:rPr>
                  <w:rFonts w:cs="Arial"/>
                </w:rPr>
                <w:t>Duplex mode</w:t>
              </w:r>
            </w:ins>
          </w:p>
        </w:tc>
      </w:tr>
      <w:tr w:rsidR="00192B50" w:rsidRPr="00E26D09" w:rsidTr="00CF71D0">
        <w:trPr>
          <w:jc w:val="center"/>
          <w:ins w:id="60" w:author="samsung" w:date="2020-04-28T10:53:00Z"/>
        </w:trPr>
        <w:tc>
          <w:tcPr>
            <w:tcW w:w="1037" w:type="dxa"/>
            <w:shd w:val="clear" w:color="auto" w:fill="auto"/>
          </w:tcPr>
          <w:p w:rsidR="00192B50" w:rsidRPr="00E26D09" w:rsidRDefault="00192B50" w:rsidP="00192B50">
            <w:pPr>
              <w:pStyle w:val="TAC"/>
              <w:rPr>
                <w:ins w:id="61" w:author="samsung" w:date="2020-04-28T10:53:00Z"/>
              </w:rPr>
            </w:pPr>
            <w:ins w:id="62" w:author="samsung" w:date="2020-04-28T10:53:00Z">
              <w:r>
                <w:t>n41</w:t>
              </w:r>
            </w:ins>
          </w:p>
        </w:tc>
        <w:tc>
          <w:tcPr>
            <w:tcW w:w="3106" w:type="dxa"/>
            <w:shd w:val="clear" w:color="auto" w:fill="auto"/>
          </w:tcPr>
          <w:p w:rsidR="00192B50" w:rsidRPr="00E26D09" w:rsidRDefault="00192B50" w:rsidP="00192B50">
            <w:pPr>
              <w:pStyle w:val="TAC"/>
              <w:rPr>
                <w:ins w:id="63" w:author="samsung" w:date="2020-04-28T10:53:00Z"/>
              </w:rPr>
            </w:pPr>
            <w:ins w:id="64" w:author="samsung" w:date="2020-04-29T16:24:00Z">
              <w:r w:rsidRPr="00192B50">
                <w:rPr>
                  <w:highlight w:val="cyan"/>
                </w:rPr>
                <w:t>2496 MHz – 2690 MHz</w:t>
              </w:r>
            </w:ins>
          </w:p>
        </w:tc>
        <w:tc>
          <w:tcPr>
            <w:tcW w:w="1286" w:type="dxa"/>
            <w:shd w:val="clear" w:color="auto" w:fill="auto"/>
          </w:tcPr>
          <w:p w:rsidR="00192B50" w:rsidRPr="00E26D09" w:rsidRDefault="00192B50" w:rsidP="00192B50">
            <w:pPr>
              <w:pStyle w:val="TAC"/>
              <w:rPr>
                <w:ins w:id="65" w:author="samsung" w:date="2020-04-28T10:53:00Z"/>
              </w:rPr>
            </w:pPr>
            <w:ins w:id="66" w:author="samsung" w:date="2020-04-28T10:53:00Z">
              <w:r w:rsidRPr="00E26D09">
                <w:t>TDD</w:t>
              </w:r>
            </w:ins>
          </w:p>
        </w:tc>
      </w:tr>
      <w:tr w:rsidR="00192B50" w:rsidRPr="00E26D09" w:rsidTr="00CF71D0">
        <w:trPr>
          <w:jc w:val="center"/>
          <w:ins w:id="67" w:author="samsung" w:date="2020-04-28T10:53:00Z"/>
        </w:trPr>
        <w:tc>
          <w:tcPr>
            <w:tcW w:w="1037" w:type="dxa"/>
            <w:shd w:val="clear" w:color="auto" w:fill="auto"/>
          </w:tcPr>
          <w:p w:rsidR="00192B50" w:rsidRPr="00DE2B7E" w:rsidRDefault="00192B50" w:rsidP="00192B50">
            <w:pPr>
              <w:pStyle w:val="TAC"/>
              <w:rPr>
                <w:ins w:id="68" w:author="samsung" w:date="2020-04-28T10:53:00Z"/>
                <w:highlight w:val="yellow"/>
              </w:rPr>
            </w:pPr>
            <w:ins w:id="69" w:author="samsung" w:date="2020-04-28T10:53:00Z">
              <w:r w:rsidRPr="00DE2B7E">
                <w:rPr>
                  <w:highlight w:val="yellow"/>
                </w:rPr>
                <w:t>n77</w:t>
              </w:r>
            </w:ins>
          </w:p>
        </w:tc>
        <w:tc>
          <w:tcPr>
            <w:tcW w:w="3106" w:type="dxa"/>
            <w:shd w:val="clear" w:color="auto" w:fill="auto"/>
          </w:tcPr>
          <w:p w:rsidR="00192B50" w:rsidRPr="00DE2B7E" w:rsidRDefault="00192B50" w:rsidP="00192B50">
            <w:pPr>
              <w:pStyle w:val="TAC"/>
              <w:rPr>
                <w:ins w:id="70" w:author="samsung" w:date="2020-04-28T10:53:00Z"/>
                <w:highlight w:val="yellow"/>
              </w:rPr>
            </w:pPr>
            <w:ins w:id="71" w:author="samsung" w:date="2020-04-28T10:53:00Z">
              <w:r w:rsidRPr="00DE2B7E">
                <w:rPr>
                  <w:highlight w:val="yellow"/>
                </w:rPr>
                <w:t>3300 MHz – 4200 MHz</w:t>
              </w:r>
            </w:ins>
          </w:p>
        </w:tc>
        <w:tc>
          <w:tcPr>
            <w:tcW w:w="1286" w:type="dxa"/>
            <w:shd w:val="clear" w:color="auto" w:fill="auto"/>
          </w:tcPr>
          <w:p w:rsidR="00192B50" w:rsidRPr="00E26D09" w:rsidRDefault="00192B50" w:rsidP="00192B50">
            <w:pPr>
              <w:pStyle w:val="TAC"/>
              <w:rPr>
                <w:ins w:id="72" w:author="samsung" w:date="2020-04-28T10:53:00Z"/>
              </w:rPr>
            </w:pPr>
            <w:ins w:id="73" w:author="samsung" w:date="2020-04-28T10:53:00Z">
              <w:r w:rsidRPr="00E26D09">
                <w:t>TDD</w:t>
              </w:r>
            </w:ins>
          </w:p>
        </w:tc>
      </w:tr>
      <w:tr w:rsidR="00192B50" w:rsidRPr="00E26D09" w:rsidTr="00CF71D0">
        <w:trPr>
          <w:jc w:val="center"/>
          <w:ins w:id="74" w:author="samsung" w:date="2020-04-28T10:53:00Z"/>
        </w:trPr>
        <w:tc>
          <w:tcPr>
            <w:tcW w:w="1037" w:type="dxa"/>
            <w:shd w:val="clear" w:color="auto" w:fill="auto"/>
          </w:tcPr>
          <w:p w:rsidR="00192B50" w:rsidRPr="00DE2B7E" w:rsidRDefault="00192B50" w:rsidP="00192B50">
            <w:pPr>
              <w:pStyle w:val="TAC"/>
              <w:rPr>
                <w:ins w:id="75" w:author="samsung" w:date="2020-04-28T10:53:00Z"/>
                <w:highlight w:val="yellow"/>
              </w:rPr>
            </w:pPr>
            <w:ins w:id="76" w:author="samsung" w:date="2020-04-28T10:53:00Z">
              <w:r>
                <w:rPr>
                  <w:highlight w:val="yellow"/>
                </w:rPr>
                <w:t>n78</w:t>
              </w:r>
            </w:ins>
          </w:p>
        </w:tc>
        <w:tc>
          <w:tcPr>
            <w:tcW w:w="3106" w:type="dxa"/>
            <w:shd w:val="clear" w:color="auto" w:fill="auto"/>
          </w:tcPr>
          <w:p w:rsidR="00192B50" w:rsidRPr="00DE2B7E" w:rsidRDefault="00192B50" w:rsidP="00192B50">
            <w:pPr>
              <w:pStyle w:val="TAC"/>
              <w:rPr>
                <w:ins w:id="77" w:author="samsung" w:date="2020-04-28T10:53:00Z"/>
                <w:highlight w:val="yellow"/>
              </w:rPr>
            </w:pPr>
            <w:ins w:id="78" w:author="samsung" w:date="2020-04-28T10:53:00Z">
              <w:r w:rsidRPr="00DE2B7E">
                <w:rPr>
                  <w:highlight w:val="yellow"/>
                </w:rPr>
                <w:t>3300 MHz – 3800 MHz</w:t>
              </w:r>
            </w:ins>
          </w:p>
        </w:tc>
        <w:tc>
          <w:tcPr>
            <w:tcW w:w="1286" w:type="dxa"/>
            <w:shd w:val="clear" w:color="auto" w:fill="auto"/>
          </w:tcPr>
          <w:p w:rsidR="00192B50" w:rsidRPr="00E26D09" w:rsidRDefault="00192B50" w:rsidP="00192B50">
            <w:pPr>
              <w:pStyle w:val="TAC"/>
              <w:rPr>
                <w:ins w:id="79" w:author="samsung" w:date="2020-04-28T10:53:00Z"/>
              </w:rPr>
            </w:pPr>
            <w:ins w:id="80" w:author="samsung" w:date="2020-04-28T10:53:00Z">
              <w:r w:rsidRPr="00E26D09">
                <w:t>TDD</w:t>
              </w:r>
            </w:ins>
          </w:p>
        </w:tc>
      </w:tr>
      <w:tr w:rsidR="00192B50" w:rsidRPr="00E26D09" w:rsidTr="00CF71D0">
        <w:trPr>
          <w:jc w:val="center"/>
          <w:ins w:id="81" w:author="samsung" w:date="2020-04-28T10:53:00Z"/>
        </w:trPr>
        <w:tc>
          <w:tcPr>
            <w:tcW w:w="1037" w:type="dxa"/>
            <w:shd w:val="clear" w:color="auto" w:fill="auto"/>
          </w:tcPr>
          <w:p w:rsidR="00192B50" w:rsidRPr="00DE2B7E" w:rsidRDefault="00192B50" w:rsidP="00192B50">
            <w:pPr>
              <w:pStyle w:val="TAC"/>
              <w:rPr>
                <w:ins w:id="82" w:author="samsung" w:date="2020-04-28T10:53:00Z"/>
                <w:highlight w:val="yellow"/>
              </w:rPr>
            </w:pPr>
            <w:ins w:id="83" w:author="samsung" w:date="2020-04-28T10:53:00Z">
              <w:r w:rsidRPr="00DE2B7E">
                <w:rPr>
                  <w:highlight w:val="yellow"/>
                </w:rPr>
                <w:t>n79</w:t>
              </w:r>
            </w:ins>
          </w:p>
        </w:tc>
        <w:tc>
          <w:tcPr>
            <w:tcW w:w="3106" w:type="dxa"/>
            <w:shd w:val="clear" w:color="auto" w:fill="auto"/>
          </w:tcPr>
          <w:p w:rsidR="00192B50" w:rsidRPr="00DE2B7E" w:rsidRDefault="00192B50" w:rsidP="00192B50">
            <w:pPr>
              <w:pStyle w:val="TAC"/>
              <w:rPr>
                <w:ins w:id="84" w:author="samsung" w:date="2020-04-28T10:53:00Z"/>
                <w:highlight w:val="yellow"/>
              </w:rPr>
            </w:pPr>
            <w:ins w:id="85" w:author="samsung" w:date="2020-04-28T10:53:00Z">
              <w:r w:rsidRPr="00DE2B7E">
                <w:rPr>
                  <w:highlight w:val="yellow"/>
                </w:rPr>
                <w:t>4400 MHz – 5000 MHz</w:t>
              </w:r>
            </w:ins>
          </w:p>
        </w:tc>
        <w:tc>
          <w:tcPr>
            <w:tcW w:w="1286" w:type="dxa"/>
            <w:shd w:val="clear" w:color="auto" w:fill="auto"/>
          </w:tcPr>
          <w:p w:rsidR="00192B50" w:rsidRPr="00E26D09" w:rsidRDefault="00192B50" w:rsidP="00192B50">
            <w:pPr>
              <w:pStyle w:val="TAC"/>
              <w:rPr>
                <w:ins w:id="86" w:author="samsung" w:date="2020-04-28T10:53:00Z"/>
              </w:rPr>
            </w:pPr>
            <w:ins w:id="87" w:author="samsung" w:date="2020-04-28T10:53:00Z">
              <w:r w:rsidRPr="00E26D09">
                <w:t>TDD</w:t>
              </w:r>
            </w:ins>
          </w:p>
        </w:tc>
      </w:tr>
    </w:tbl>
    <w:p w:rsidR="00ED21EB" w:rsidRDefault="00ED21EB" w:rsidP="00DB546D">
      <w:pPr>
        <w:pStyle w:val="TH"/>
        <w:rPr>
          <w:ins w:id="88" w:author="samsung" w:date="2020-04-28T10:53:00Z"/>
        </w:rPr>
      </w:pPr>
    </w:p>
    <w:p w:rsidR="00ED21EB" w:rsidRPr="00E26D09" w:rsidRDefault="00ED21EB" w:rsidP="00DB546D">
      <w:pPr>
        <w:pStyle w:val="TH"/>
      </w:pPr>
      <w:ins w:id="89" w:author="samsung" w:date="2020-04-28T10:53:00Z">
        <w:r>
          <w:t>Table 5.2-2</w:t>
        </w:r>
        <w:r w:rsidRPr="00E26D09">
          <w:t xml:space="preserve">: NR </w:t>
        </w:r>
        <w:r w:rsidRPr="00E26D09">
          <w:rPr>
            <w:i/>
          </w:rPr>
          <w:t>operating bands</w:t>
        </w:r>
        <w:r w:rsidRPr="00E26D09">
          <w:t xml:space="preserve"> in 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DB546D" w:rsidRPr="00E26D09" w:rsidTr="00DA6A43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NR </w:t>
            </w:r>
            <w:r w:rsidRPr="00E26D09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Uplink (UL) and Downlink (DL) </w:t>
            </w:r>
            <w:r w:rsidRPr="00E26D09">
              <w:rPr>
                <w:rFonts w:cs="Arial"/>
                <w:i/>
              </w:rPr>
              <w:t>operating band</w:t>
            </w:r>
            <w:r w:rsidRPr="00E26D09">
              <w:rPr>
                <w:rFonts w:cs="Arial"/>
              </w:rPr>
              <w:br/>
              <w:t>BS transmit/receive</w:t>
            </w:r>
            <w:r w:rsidRPr="00E26D09">
              <w:rPr>
                <w:rFonts w:cs="Arial"/>
              </w:rPr>
              <w:br/>
              <w:t>UE transmit/receive</w:t>
            </w:r>
          </w:p>
          <w:p w:rsidR="00DB546D" w:rsidRPr="00E26D09" w:rsidRDefault="00DB546D" w:rsidP="00DA6A43">
            <w:pPr>
              <w:pStyle w:val="TAH"/>
              <w:rPr>
                <w:rFonts w:cs="Arial"/>
                <w:vertAlign w:val="subscript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UL,low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UL,high</w:t>
            </w:r>
          </w:p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</w:t>
            </w:r>
            <w:r w:rsidRPr="00E26D09">
              <w:rPr>
                <w:rFonts w:cs="Arial"/>
                <w:vertAlign w:val="subscript"/>
              </w:rPr>
              <w:t>DL,low</w:t>
            </w:r>
            <w:r w:rsidRPr="00E26D09">
              <w:rPr>
                <w:rFonts w:cs="Arial"/>
              </w:rPr>
              <w:t xml:space="preserve">   –  F</w:t>
            </w:r>
            <w:r w:rsidRPr="00E26D09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Duplex mode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n257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n258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n260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  <w:tr w:rsidR="00DB546D" w:rsidRPr="00E26D09" w:rsidTr="00DA6A43">
        <w:trPr>
          <w:jc w:val="center"/>
        </w:trPr>
        <w:tc>
          <w:tcPr>
            <w:tcW w:w="1037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n261</w:t>
            </w:r>
          </w:p>
        </w:tc>
        <w:tc>
          <w:tcPr>
            <w:tcW w:w="310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:rsidR="00DB546D" w:rsidRPr="00E26D09" w:rsidRDefault="00DB546D" w:rsidP="00DA6A43">
            <w:pPr>
              <w:pStyle w:val="TAC"/>
            </w:pPr>
            <w:r w:rsidRPr="00E26D09">
              <w:t>TDD</w:t>
            </w:r>
          </w:p>
        </w:tc>
      </w:tr>
    </w:tbl>
    <w:p w:rsidR="00DB546D" w:rsidRDefault="00DB546D" w:rsidP="00DB546D">
      <w:pPr>
        <w:rPr>
          <w:ins w:id="90" w:author="samsung" w:date="2020-04-10T07:56:00Z"/>
        </w:rPr>
      </w:pPr>
    </w:p>
    <w:p w:rsidR="000E017A" w:rsidRPr="00E26D09" w:rsidRDefault="000E017A" w:rsidP="000E017A">
      <w:pPr>
        <w:pStyle w:val="TH"/>
        <w:rPr>
          <w:ins w:id="91" w:author="samsung" w:date="2020-04-10T07:56:00Z"/>
        </w:rPr>
      </w:pPr>
    </w:p>
    <w:p w:rsidR="000E017A" w:rsidRPr="00BA358F" w:rsidRDefault="000E017A" w:rsidP="00DB546D"/>
    <w:p w:rsidR="00DB546D" w:rsidRDefault="00DB546D" w:rsidP="00DB546D">
      <w:pPr>
        <w:pStyle w:val="2"/>
        <w:rPr>
          <w:lang w:eastAsia="zh-CN"/>
        </w:rPr>
      </w:pPr>
      <w:bookmarkStart w:id="92" w:name="_Toc25739786"/>
      <w:r>
        <w:rPr>
          <w:rFonts w:hint="eastAsia"/>
          <w:lang w:eastAsia="zh-CN"/>
        </w:rPr>
        <w:lastRenderedPageBreak/>
        <w:t>5</w:t>
      </w:r>
      <w:r w:rsidRPr="004D3578">
        <w:t>.</w:t>
      </w:r>
      <w:r>
        <w:rPr>
          <w:rFonts w:hint="eastAsia"/>
          <w:lang w:eastAsia="zh-CN"/>
        </w:rPr>
        <w:t>3</w:t>
      </w:r>
      <w:r w:rsidRPr="004D3578">
        <w:tab/>
      </w:r>
      <w:r>
        <w:rPr>
          <w:rFonts w:hint="eastAsia"/>
          <w:lang w:eastAsia="zh-CN"/>
        </w:rPr>
        <w:t>Channel bandwidth</w:t>
      </w:r>
      <w:bookmarkEnd w:id="92"/>
    </w:p>
    <w:p w:rsidR="00DB546D" w:rsidRPr="00553462" w:rsidDel="007A021A" w:rsidRDefault="00DB546D" w:rsidP="00DB546D">
      <w:pPr>
        <w:pStyle w:val="Guidance"/>
        <w:rPr>
          <w:del w:id="93" w:author="samsung" w:date="2020-04-10T08:32:00Z"/>
        </w:rPr>
      </w:pPr>
      <w:del w:id="94" w:author="samsung" w:date="2020-04-10T08:32:00Z">
        <w:r w:rsidDel="007A021A">
          <w:delText>&lt;Text will be added&gt;</w:delText>
        </w:r>
      </w:del>
    </w:p>
    <w:p w:rsidR="00DB546D" w:rsidRPr="005F63AC" w:rsidRDefault="005F63AC" w:rsidP="00DB546D">
      <w:pPr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95" w:author="samsung" w:date="2020-04-10T09:09:00Z">
        <w:r w:rsidRPr="00A23D01">
          <w:rPr>
            <w:rFonts w:ascii="Times New Roman" w:hAnsi="Times New Roman" w:cs="Times New Roman" w:hint="eastAsia"/>
            <w:kern w:val="0"/>
            <w:sz w:val="20"/>
            <w:szCs w:val="20"/>
            <w:highlight w:val="yellow"/>
            <w:lang w:val="en-GB" w:eastAsia="en-US"/>
          </w:rPr>
          <w:t>C</w:t>
        </w:r>
        <w:r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hannel </w:t>
        </w:r>
      </w:ins>
      <w:ins w:id="96" w:author="samsung" w:date="2020-04-10T09:10:00Z">
        <w:r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bandwidth </w:t>
        </w:r>
      </w:ins>
      <w:ins w:id="97" w:author="samsung" w:date="2020-04-27T05:59:00Z">
        <w:r w:rsidR="00A23D01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covers</w:t>
        </w:r>
      </w:ins>
      <w:ins w:id="98" w:author="samsung" w:date="2020-04-10T09:10:00Z">
        <w:r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 </w:t>
        </w:r>
      </w:ins>
      <w:ins w:id="99" w:author="samsung" w:date="2020-04-27T05:59:00Z">
        <w:r w:rsidR="00A23D01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definitions </w:t>
        </w:r>
      </w:ins>
      <w:ins w:id="100" w:author="samsung" w:date="2020-04-10T09:10:00Z">
        <w:r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on </w:t>
        </w:r>
      </w:ins>
      <w:ins w:id="101" w:author="samsung" w:date="2020-04-10T09:11:00Z">
        <w:r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t</w:t>
        </w:r>
      </w:ins>
      <w:ins w:id="102" w:author="samsung" w:date="2020-04-10T09:10:00Z">
        <w:r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he transmission bandwidth configuration</w:t>
        </w:r>
      </w:ins>
      <w:ins w:id="103" w:author="samsung" w:date="2020-04-10T09:14:00Z">
        <w:r w:rsidR="00B6174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, minimum guard band, </w:t>
        </w:r>
      </w:ins>
      <w:ins w:id="104" w:author="samsung" w:date="2020-04-10T09:15:00Z">
        <w:r w:rsidR="00B6174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RB alignment and channel bandwidth per operating band. </w:t>
        </w:r>
      </w:ins>
      <w:ins w:id="105" w:author="samsung" w:date="2020-04-10T09:19:00Z">
        <w:r w:rsidR="00B6174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For the transmission bandwidth configuration</w:t>
        </w:r>
      </w:ins>
      <w:ins w:id="106" w:author="samsung" w:date="2020-04-27T05:59:00Z">
        <w:r w:rsidR="00A23D01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 and</w:t>
        </w:r>
      </w:ins>
      <w:ins w:id="107" w:author="samsung" w:date="2020-04-10T09:19:00Z">
        <w:r w:rsidR="00B6174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 minimum guard band</w:t>
        </w:r>
      </w:ins>
      <w:ins w:id="108" w:author="samsung" w:date="2020-04-27T05:59:00Z">
        <w:r w:rsidR="00A23D01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,</w:t>
        </w:r>
      </w:ins>
      <w:ins w:id="109" w:author="samsung" w:date="2020-04-10T09:19:00Z">
        <w:r w:rsidR="00B6174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 </w:t>
        </w:r>
      </w:ins>
      <w:ins w:id="110" w:author="samsung" w:date="2020-04-10T09:20:00Z">
        <w:r w:rsidR="00F410F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existing NR definition for BS and UE for each frequency range is the same</w:t>
        </w:r>
      </w:ins>
      <w:ins w:id="111" w:author="samsung" w:date="2020-04-27T06:00:00Z">
        <w:r w:rsidR="00A23D01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. And they</w:t>
        </w:r>
      </w:ins>
      <w:ins w:id="112" w:author="samsung" w:date="2020-04-10T09:20:00Z">
        <w:r w:rsidR="00F410F9" w:rsidRPr="00A23D01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 should be applied for IAB as it is.</w:t>
        </w:r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13" w:author="samsung" w:date="2020-04-10T09:21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For BR alignment the IAB-DU should </w:t>
        </w:r>
      </w:ins>
      <w:ins w:id="114" w:author="samsung" w:date="2020-04-10T09:22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follow NR BS definition, And IAB-MT should follow NR UE definition. </w:t>
        </w:r>
      </w:ins>
      <w:ins w:id="115" w:author="samsung" w:date="2020-04-10T09:23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Regarding Channel bandwidth per operating band, it is agreed to incorporate only the bands and associated channel bandwidth </w:t>
        </w:r>
      </w:ins>
      <w:ins w:id="116" w:author="samsung" w:date="2020-04-10T09:24:00Z">
        <w:r w:rsidR="00F41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to be supported for IAB in IAB specification. </w:t>
        </w:r>
      </w:ins>
    </w:p>
    <w:p w:rsidR="00DB546D" w:rsidRDefault="00DB546D" w:rsidP="00DB546D">
      <w:pPr>
        <w:pStyle w:val="2"/>
        <w:rPr>
          <w:lang w:eastAsia="zh-CN"/>
        </w:rPr>
      </w:pPr>
      <w:bookmarkStart w:id="117" w:name="_Toc25739787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4</w:t>
      </w:r>
      <w:r w:rsidRPr="004D3578">
        <w:tab/>
      </w:r>
      <w:r>
        <w:rPr>
          <w:rFonts w:hint="eastAsia"/>
          <w:lang w:eastAsia="zh-CN"/>
        </w:rPr>
        <w:t>Channel arrangement</w:t>
      </w:r>
      <w:bookmarkEnd w:id="117"/>
      <w:r>
        <w:rPr>
          <w:rFonts w:hint="eastAsia"/>
          <w:lang w:eastAsia="zh-CN"/>
        </w:rPr>
        <w:t xml:space="preserve"> </w:t>
      </w:r>
    </w:p>
    <w:p w:rsidR="00DB546D" w:rsidRPr="00553462" w:rsidDel="007A021A" w:rsidRDefault="00DB546D" w:rsidP="00DB546D">
      <w:pPr>
        <w:pStyle w:val="Guidance"/>
        <w:rPr>
          <w:del w:id="118" w:author="samsung" w:date="2020-04-10T08:33:00Z"/>
        </w:rPr>
      </w:pPr>
      <w:del w:id="119" w:author="samsung" w:date="2020-04-10T08:33:00Z">
        <w:r w:rsidDel="007A021A">
          <w:delText>&lt;Text will be added&gt;</w:delText>
        </w:r>
      </w:del>
    </w:p>
    <w:p w:rsidR="00DB546D" w:rsidRPr="007A021A" w:rsidRDefault="002243E6" w:rsidP="007A021A">
      <w:pPr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20" w:author="samsung" w:date="2020-04-10T08:42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Channel arrangement includes channel spacing, channel raster and sync raster. The introduction of IAB node </w:t>
        </w:r>
      </w:ins>
      <w:ins w:id="121" w:author="samsung" w:date="2020-04-10T08:4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should be transparent to UE </w:t>
        </w:r>
        <w:r w:rsidRPr="00DE2B7E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>from IAB-DU</w:t>
        </w:r>
      </w:ins>
      <w:ins w:id="122" w:author="samsung" w:date="2020-04-27T05:58:00Z">
        <w:r w:rsidR="00DE2B7E" w:rsidRPr="00DE2B7E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 w:eastAsia="en-US"/>
          </w:rPr>
          <w:t xml:space="preserve"> perspective</w:t>
        </w:r>
      </w:ins>
      <w:ins w:id="123" w:author="samsung" w:date="2020-04-10T08:4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. And it </w:t>
        </w:r>
      </w:ins>
      <w:ins w:id="124" w:author="samsung" w:date="2020-04-10T08:43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is not expected to </w:t>
        </w:r>
      </w:ins>
      <w:ins w:id="125" w:author="samsung" w:date="2020-04-10T08:44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impact on </w:t>
        </w:r>
      </w:ins>
      <w:ins w:id="126" w:author="samsung" w:date="2020-04-10T08:4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existing</w:t>
        </w:r>
      </w:ins>
      <w:ins w:id="127" w:author="samsung" w:date="2020-04-10T08:44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fundamental NR des</w:t>
        </w:r>
      </w:ins>
      <w:ins w:id="128" w:author="samsung" w:date="2020-04-10T08:45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ign on global channel raster and sync raster</w:t>
        </w:r>
      </w:ins>
      <w:ins w:id="129" w:author="samsung" w:date="2020-04-10T08:5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as well.</w:t>
        </w:r>
      </w:ins>
      <w:ins w:id="130" w:author="samsung" w:date="2020-04-10T08:4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Hence the </w:t>
        </w:r>
      </w:ins>
      <w:ins w:id="131" w:author="samsung" w:date="2020-04-10T08:48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channel raster, channel raster and sync raster definition in existing NR specification, which is identical in BS and UE</w:t>
        </w:r>
      </w:ins>
      <w:ins w:id="132" w:author="samsung" w:date="2020-04-10T08:49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, will be applied for IAB. </w:t>
        </w:r>
      </w:ins>
    </w:p>
    <w:p w:rsidR="00893B4F" w:rsidRDefault="00893B4F" w:rsidP="00A742B3">
      <w:pPr>
        <w:jc w:val="center"/>
        <w:rPr>
          <w:highlight w:val="cyan"/>
          <w:lang w:val="en-GB"/>
        </w:rPr>
      </w:pPr>
    </w:p>
    <w:p w:rsidR="00A742B3" w:rsidRDefault="00A742B3" w:rsidP="00A742B3">
      <w:pPr>
        <w:jc w:val="center"/>
        <w:rPr>
          <w:highlight w:val="cyan"/>
          <w:lang w:val="en-GB"/>
        </w:rPr>
      </w:pPr>
    </w:p>
    <w:p w:rsidR="00A742B3" w:rsidRPr="00A742B3" w:rsidRDefault="00A742B3" w:rsidP="00A742B3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p w:rsidR="00A544BA" w:rsidRPr="00095E1A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A544BA" w:rsidRPr="00095E1A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E97" w:rsidRDefault="00736E97" w:rsidP="00FF76F4">
      <w:r>
        <w:separator/>
      </w:r>
    </w:p>
  </w:endnote>
  <w:endnote w:type="continuationSeparator" w:id="0">
    <w:p w:rsidR="00736E97" w:rsidRDefault="00736E9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E97" w:rsidRDefault="00736E97" w:rsidP="00FF76F4">
      <w:r>
        <w:separator/>
      </w:r>
    </w:p>
  </w:footnote>
  <w:footnote w:type="continuationSeparator" w:id="0">
    <w:p w:rsidR="00736E97" w:rsidRDefault="00736E9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 w15:restartNumberingAfterBreak="0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 w15:restartNumberingAfterBreak="0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 w15:restartNumberingAfterBreak="0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2" w15:restartNumberingAfterBreak="0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10"/>
  </w:num>
  <w:num w:numId="5">
    <w:abstractNumId w:val="22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5"/>
  </w:num>
  <w:num w:numId="9">
    <w:abstractNumId w:val="2"/>
  </w:num>
  <w:num w:numId="10">
    <w:abstractNumId w:val="28"/>
  </w:num>
  <w:num w:numId="11">
    <w:abstractNumId w:val="12"/>
  </w:num>
  <w:num w:numId="12">
    <w:abstractNumId w:val="15"/>
  </w:num>
  <w:num w:numId="13">
    <w:abstractNumId w:val="5"/>
  </w:num>
  <w:num w:numId="14">
    <w:abstractNumId w:val="7"/>
  </w:num>
  <w:num w:numId="15">
    <w:abstractNumId w:val="3"/>
  </w:num>
  <w:num w:numId="16">
    <w:abstractNumId w:val="20"/>
  </w:num>
  <w:num w:numId="17">
    <w:abstractNumId w:val="24"/>
  </w:num>
  <w:num w:numId="18">
    <w:abstractNumId w:val="19"/>
  </w:num>
  <w:num w:numId="19">
    <w:abstractNumId w:val="9"/>
  </w:num>
  <w:num w:numId="20">
    <w:abstractNumId w:val="16"/>
  </w:num>
  <w:num w:numId="21">
    <w:abstractNumId w:val="4"/>
  </w:num>
  <w:num w:numId="22">
    <w:abstractNumId w:val="18"/>
  </w:num>
  <w:num w:numId="23">
    <w:abstractNumId w:val="14"/>
  </w:num>
  <w:num w:numId="24">
    <w:abstractNumId w:val="11"/>
  </w:num>
  <w:num w:numId="25">
    <w:abstractNumId w:val="29"/>
  </w:num>
  <w:num w:numId="26">
    <w:abstractNumId w:val="1"/>
  </w:num>
  <w:num w:numId="27">
    <w:abstractNumId w:val="21"/>
  </w:num>
  <w:num w:numId="28">
    <w:abstractNumId w:val="26"/>
  </w:num>
  <w:num w:numId="29">
    <w:abstractNumId w:val="13"/>
  </w:num>
  <w:num w:numId="30">
    <w:abstractNumId w:val="27"/>
    <w:lvlOverride w:ilvl="0">
      <w:startOverride w:val="2"/>
    </w:lvlOverride>
  </w:num>
  <w:num w:numId="31">
    <w:abstractNumId w:val="27"/>
    <w:lvlOverride w:ilvl="0">
      <w:startOverride w:val="4"/>
    </w:lvlOverride>
  </w:num>
  <w:num w:numId="32">
    <w:abstractNumId w:val="2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13E0"/>
    <w:rsid w:val="000A5DFE"/>
    <w:rsid w:val="000A6D1A"/>
    <w:rsid w:val="000B1FF8"/>
    <w:rsid w:val="000B2BC0"/>
    <w:rsid w:val="000C243C"/>
    <w:rsid w:val="000C4C74"/>
    <w:rsid w:val="000C5204"/>
    <w:rsid w:val="000C5302"/>
    <w:rsid w:val="000C54C6"/>
    <w:rsid w:val="000D3C64"/>
    <w:rsid w:val="000D4C59"/>
    <w:rsid w:val="000E017A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1CEE"/>
    <w:rsid w:val="00114D7D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66969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2B50"/>
    <w:rsid w:val="00195C0C"/>
    <w:rsid w:val="00197EF8"/>
    <w:rsid w:val="001A24EE"/>
    <w:rsid w:val="001A5265"/>
    <w:rsid w:val="001B3133"/>
    <w:rsid w:val="001B4EF0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43E6"/>
    <w:rsid w:val="002277E9"/>
    <w:rsid w:val="002301BF"/>
    <w:rsid w:val="00230B99"/>
    <w:rsid w:val="00235D06"/>
    <w:rsid w:val="002377DC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4EC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603A3"/>
    <w:rsid w:val="00360C89"/>
    <w:rsid w:val="00360FD3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080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1F9E"/>
    <w:rsid w:val="0042257B"/>
    <w:rsid w:val="00422714"/>
    <w:rsid w:val="00423A51"/>
    <w:rsid w:val="0042479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0F58"/>
    <w:rsid w:val="00461C52"/>
    <w:rsid w:val="00463740"/>
    <w:rsid w:val="00464581"/>
    <w:rsid w:val="00471EE8"/>
    <w:rsid w:val="00472DED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B786F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D7CDA"/>
    <w:rsid w:val="004E00B8"/>
    <w:rsid w:val="004E02D1"/>
    <w:rsid w:val="004E0EBD"/>
    <w:rsid w:val="004E16C1"/>
    <w:rsid w:val="004E463B"/>
    <w:rsid w:val="004E50F2"/>
    <w:rsid w:val="004E64C5"/>
    <w:rsid w:val="004F0168"/>
    <w:rsid w:val="004F0D3E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16E22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76A8"/>
    <w:rsid w:val="005F01DD"/>
    <w:rsid w:val="005F3D83"/>
    <w:rsid w:val="005F63AC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6E97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A021A"/>
    <w:rsid w:val="007A15A2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211B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8DD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160E4"/>
    <w:rsid w:val="0092141D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2C28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94AA9"/>
    <w:rsid w:val="009A133B"/>
    <w:rsid w:val="009A1DD7"/>
    <w:rsid w:val="009A1FEC"/>
    <w:rsid w:val="009A5C5C"/>
    <w:rsid w:val="009B2D6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3D01"/>
    <w:rsid w:val="00A2408E"/>
    <w:rsid w:val="00A26A7B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2F8E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71C1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419F"/>
    <w:rsid w:val="00B34A8F"/>
    <w:rsid w:val="00B353E2"/>
    <w:rsid w:val="00B40A14"/>
    <w:rsid w:val="00B411C4"/>
    <w:rsid w:val="00B43072"/>
    <w:rsid w:val="00B45622"/>
    <w:rsid w:val="00B5534F"/>
    <w:rsid w:val="00B61299"/>
    <w:rsid w:val="00B6174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2CE0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3F00"/>
    <w:rsid w:val="00BE4F17"/>
    <w:rsid w:val="00BE5417"/>
    <w:rsid w:val="00BE765F"/>
    <w:rsid w:val="00C0177B"/>
    <w:rsid w:val="00C04D38"/>
    <w:rsid w:val="00C06CEE"/>
    <w:rsid w:val="00C10BEA"/>
    <w:rsid w:val="00C1232B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80873"/>
    <w:rsid w:val="00C82508"/>
    <w:rsid w:val="00C82F63"/>
    <w:rsid w:val="00C863E2"/>
    <w:rsid w:val="00C90159"/>
    <w:rsid w:val="00C91BE1"/>
    <w:rsid w:val="00CA3854"/>
    <w:rsid w:val="00CA50A4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50E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62CE"/>
    <w:rsid w:val="00D86726"/>
    <w:rsid w:val="00D96071"/>
    <w:rsid w:val="00DA0177"/>
    <w:rsid w:val="00DA02C0"/>
    <w:rsid w:val="00DA6A43"/>
    <w:rsid w:val="00DB0087"/>
    <w:rsid w:val="00DB0397"/>
    <w:rsid w:val="00DB2ABF"/>
    <w:rsid w:val="00DB39FE"/>
    <w:rsid w:val="00DB546D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1F5A"/>
    <w:rsid w:val="00DE2B7E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21EB"/>
    <w:rsid w:val="00ED4907"/>
    <w:rsid w:val="00ED4E06"/>
    <w:rsid w:val="00ED66D5"/>
    <w:rsid w:val="00EE03AE"/>
    <w:rsid w:val="00EE06EC"/>
    <w:rsid w:val="00EE37BE"/>
    <w:rsid w:val="00EE3D1A"/>
    <w:rsid w:val="00EF1343"/>
    <w:rsid w:val="00EF4439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0F9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3AB4"/>
    <w:rsid w:val="00F74756"/>
    <w:rsid w:val="00F7485F"/>
    <w:rsid w:val="00F761D2"/>
    <w:rsid w:val="00F7681A"/>
    <w:rsid w:val="00F82735"/>
    <w:rsid w:val="00F8624F"/>
    <w:rsid w:val="00F87B6F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142972-05B9-4691-B067-A8B83536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46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"/>
    <w:basedOn w:val="a"/>
    <w:link w:val="Char4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"/>
    <w:basedOn w:val="a0"/>
    <w:link w:val="ad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basedOn w:val="a"/>
    <w:next w:val="a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5"/>
    <w:uiPriority w:val="99"/>
    <w:semiHidden/>
    <w:unhideWhenUsed/>
    <w:rsid w:val="00AE4B32"/>
    <w:pPr>
      <w:jc w:val="left"/>
    </w:pPr>
  </w:style>
  <w:style w:type="character" w:customStyle="1" w:styleId="Char5">
    <w:name w:val="批注文字 Char"/>
    <w:basedOn w:val="a0"/>
    <w:link w:val="af1"/>
    <w:uiPriority w:val="99"/>
    <w:semiHidden/>
    <w:rsid w:val="00AE4B32"/>
  </w:style>
  <w:style w:type="paragraph" w:styleId="af2">
    <w:name w:val="annotation subject"/>
    <w:basedOn w:val="af1"/>
    <w:next w:val="af1"/>
    <w:link w:val="Char6"/>
    <w:uiPriority w:val="99"/>
    <w:semiHidden/>
    <w:unhideWhenUsed/>
    <w:rsid w:val="00AE4B32"/>
    <w:rPr>
      <w:b/>
      <w:bCs/>
    </w:rPr>
  </w:style>
  <w:style w:type="character" w:customStyle="1" w:styleId="Char6">
    <w:name w:val="批注主题 Char"/>
    <w:basedOn w:val="Char5"/>
    <w:link w:val="af2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7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7">
    <w:name w:val="正文文本 Char"/>
    <w:basedOn w:val="a0"/>
    <w:link w:val="af3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F8D73-47C2-40C9-BB4D-9C1D6593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</cp:lastModifiedBy>
  <cp:revision>9</cp:revision>
  <cp:lastPrinted>2019-03-25T03:05:00Z</cp:lastPrinted>
  <dcterms:created xsi:type="dcterms:W3CDTF">2020-04-26T21:41:00Z</dcterms:created>
  <dcterms:modified xsi:type="dcterms:W3CDTF">2020-04-29T16:57:00Z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